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2D" w:rsidRDefault="00F1352D" w:rsidP="008058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352D" w:rsidRDefault="00F1352D" w:rsidP="008058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352D" w:rsidRDefault="00F1352D" w:rsidP="008058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352D" w:rsidRDefault="00F1352D" w:rsidP="008058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352D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10300" cy="8783586"/>
            <wp:effectExtent l="0" t="0" r="0" b="0"/>
            <wp:docPr id="1" name="Рисунок 1" descr="C:\Users\Заведующая\Desktop\учебный план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едующая\Desktop\учебный план2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52D" w:rsidRDefault="00F1352D" w:rsidP="008058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352D" w:rsidRDefault="00F1352D" w:rsidP="008058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6428" w:rsidRPr="00717959" w:rsidRDefault="00805801" w:rsidP="008058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71795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Учебный план</w:t>
      </w:r>
    </w:p>
    <w:p w:rsidR="00805801" w:rsidRPr="00717959" w:rsidRDefault="00805801" w:rsidP="008058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5801" w:rsidRPr="00717959" w:rsidRDefault="00805801" w:rsidP="0080580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учебного года с </w:t>
      </w:r>
      <w:r w:rsidR="00137007">
        <w:rPr>
          <w:rFonts w:ascii="Times New Roman" w:eastAsia="Times New Roman" w:hAnsi="Times New Roman"/>
          <w:b/>
          <w:sz w:val="24"/>
          <w:szCs w:val="24"/>
          <w:lang w:eastAsia="ru-RU"/>
        </w:rPr>
        <w:t>1.09.2020</w:t>
      </w:r>
      <w:r w:rsidR="00F958E7" w:rsidRPr="00F958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81AAD" w:rsidRPr="00F958E7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  <w:r w:rsidR="001370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31.05.2021</w:t>
      </w:r>
      <w:r w:rsidR="00F958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1AAD" w:rsidRPr="00717959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05801" w:rsidRPr="00717959" w:rsidRDefault="00805801" w:rsidP="0080580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Продолжительность каник</w:t>
      </w:r>
      <w:r w:rsidR="00F958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ул в течение учебного года: </w:t>
      </w:r>
      <w:r w:rsidR="00F958E7" w:rsidRPr="00F958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 23</w:t>
      </w:r>
      <w:r w:rsidR="0013700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.12.2020</w:t>
      </w:r>
      <w:r w:rsidR="00F958E7" w:rsidRPr="00F958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958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</w:t>
      </w:r>
      <w:r w:rsidR="00F958E7" w:rsidRPr="00F958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 по 10</w:t>
      </w:r>
      <w:r w:rsidR="0013700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.01.2021</w:t>
      </w:r>
      <w:r w:rsidRPr="00F958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</w:t>
      </w:r>
      <w:r w:rsidR="00F958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и с </w:t>
      </w:r>
      <w:r w:rsidR="0013700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01.06.2021г по 31.08.2021</w:t>
      </w:r>
      <w:r w:rsidRPr="00F958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</w:t>
      </w:r>
      <w:r w:rsidRPr="007179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805801" w:rsidRPr="00717959" w:rsidRDefault="00805801" w:rsidP="0080580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Учреждение работает в режиме 12 часов, по графику 5-ти дневной </w:t>
      </w: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>рабочей недели (суббота, воскресенье – выходные дни).</w:t>
      </w:r>
    </w:p>
    <w:p w:rsidR="00343837" w:rsidRPr="00717959" w:rsidRDefault="00805801" w:rsidP="0080580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Образовательный процесс осуществляется на основе основной общеобразовательной программы дошкольного образования, разработанной на основе примерной общеобразовательной программы дошкольного образования «От рождения до школы» (под редакцией </w:t>
      </w:r>
      <w:r w:rsidR="00343837" w:rsidRPr="00717959">
        <w:rPr>
          <w:rFonts w:ascii="Times New Roman" w:eastAsia="Times New Roman" w:hAnsi="Times New Roman"/>
          <w:sz w:val="24"/>
          <w:szCs w:val="24"/>
          <w:lang w:eastAsia="ru-RU"/>
        </w:rPr>
        <w:t>Н.Е.Вераксы, Т.С.Комаровой, М.А.Васильевой) и в соответствии с федеральным государственным образовательным стандартом дошкольного образования.</w:t>
      </w:r>
    </w:p>
    <w:p w:rsidR="00343837" w:rsidRPr="00717959" w:rsidRDefault="00805801" w:rsidP="0080580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3837" w:rsidRPr="00717959">
        <w:rPr>
          <w:rFonts w:ascii="Times New Roman" w:eastAsia="Times New Roman" w:hAnsi="Times New Roman"/>
          <w:sz w:val="24"/>
          <w:szCs w:val="24"/>
          <w:lang w:eastAsia="ru-RU"/>
        </w:rPr>
        <w:t>Количество и продолжительность непрерывной непосредственно образовательной деятельности устанавливается в соответствии с санитарно-гигиеническими нормами и требованиями СанПиН 2.4.1.3049-13.</w:t>
      </w:r>
    </w:p>
    <w:p w:rsidR="00343837" w:rsidRPr="00717959" w:rsidRDefault="00343837" w:rsidP="0080580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>Продолжительн</w:t>
      </w:r>
      <w:r w:rsidR="00725E0D" w:rsidRPr="00717959">
        <w:rPr>
          <w:rFonts w:ascii="Times New Roman" w:eastAsia="Times New Roman" w:hAnsi="Times New Roman"/>
          <w:sz w:val="24"/>
          <w:szCs w:val="24"/>
          <w:lang w:eastAsia="ru-RU"/>
        </w:rPr>
        <w:t xml:space="preserve">ость непрерывной </w:t>
      </w: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деятельности:</w:t>
      </w:r>
    </w:p>
    <w:p w:rsidR="00343837" w:rsidRPr="00717959" w:rsidRDefault="00343837" w:rsidP="00343837">
      <w:pPr>
        <w:pStyle w:val="a9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>- для детей от 3-х до 4-х лет – не более 15 минут;</w:t>
      </w:r>
    </w:p>
    <w:p w:rsidR="00343837" w:rsidRPr="00717959" w:rsidRDefault="00343837" w:rsidP="00343837">
      <w:pPr>
        <w:pStyle w:val="a9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>- для детей от 4-х до 5-ти лет – не более 20 минут;</w:t>
      </w:r>
    </w:p>
    <w:p w:rsidR="00343837" w:rsidRPr="00717959" w:rsidRDefault="00343837" w:rsidP="00343837">
      <w:pPr>
        <w:pStyle w:val="a9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>- для детей от 5-ти до 6-ти лет – не более 25 минут;</w:t>
      </w:r>
    </w:p>
    <w:p w:rsidR="00343837" w:rsidRPr="00717959" w:rsidRDefault="00343837" w:rsidP="00343837">
      <w:pPr>
        <w:pStyle w:val="a9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>- для детей от 6-ти до7-ми лет – не более 30 минут.</w:t>
      </w:r>
    </w:p>
    <w:p w:rsidR="00F86966" w:rsidRPr="00717959" w:rsidRDefault="00F86966" w:rsidP="00343837">
      <w:pPr>
        <w:pStyle w:val="a9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>Максимально допустимый объём образовательной нагрузки в первой половине дня:</w:t>
      </w:r>
    </w:p>
    <w:p w:rsidR="00F86966" w:rsidRPr="00717959" w:rsidRDefault="00F86966" w:rsidP="00343837">
      <w:pPr>
        <w:pStyle w:val="a9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>- в младшей и средней группе не превышает 30 и 40 минут соответственно;</w:t>
      </w:r>
    </w:p>
    <w:p w:rsidR="00F86966" w:rsidRPr="00717959" w:rsidRDefault="00F86966" w:rsidP="00343837">
      <w:pPr>
        <w:pStyle w:val="a9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>- в старшей и подготовительной группах – 45 минут и 1,5 часа соответственно.</w:t>
      </w:r>
    </w:p>
    <w:p w:rsidR="00F86966" w:rsidRPr="00717959" w:rsidRDefault="00F86966" w:rsidP="00F86966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 xml:space="preserve">В середине </w:t>
      </w:r>
      <w:r w:rsidR="00060053" w:rsidRPr="00717959">
        <w:rPr>
          <w:rFonts w:ascii="Times New Roman" w:eastAsia="Times New Roman" w:hAnsi="Times New Roman"/>
          <w:sz w:val="24"/>
          <w:szCs w:val="24"/>
          <w:lang w:eastAsia="ru-RU"/>
        </w:rPr>
        <w:t>времени,</w:t>
      </w: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отведённого на непрерывную образовательную деятельность, проводятся физкультурные минутки.</w:t>
      </w:r>
    </w:p>
    <w:p w:rsidR="00F86966" w:rsidRPr="00717959" w:rsidRDefault="00F86966" w:rsidP="00F86966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>Перерывы между периодами непосредственно образовательной деятельностью – не менее 10 минут. Проводятся динамические паузы.</w:t>
      </w:r>
    </w:p>
    <w:p w:rsidR="00F86966" w:rsidRPr="00717959" w:rsidRDefault="00F86966" w:rsidP="00F86966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Образовательная </w:t>
      </w:r>
      <w:r w:rsidR="00060053" w:rsidRPr="00717959">
        <w:rPr>
          <w:rFonts w:ascii="Times New Roman" w:eastAsia="Times New Roman" w:hAnsi="Times New Roman"/>
          <w:sz w:val="24"/>
          <w:szCs w:val="24"/>
          <w:lang w:eastAsia="ru-RU"/>
        </w:rPr>
        <w:t>деятельность с</w:t>
      </w: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детьми старшего дошкольного возраста может осуществляться во второй половине дня после дневного сна. Её продолжительность составляет не более 25-30 минут в день. В середине непосредственно образовательной деятельности статического характера, проводятся физкультурные минутки.</w:t>
      </w:r>
    </w:p>
    <w:p w:rsidR="00046428" w:rsidRPr="00F958E7" w:rsidRDefault="004916B8" w:rsidP="00F86966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6428" w:rsidRPr="00F958E7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Образовательная деятельность, требующая повышенной познавательной активности и умственного напряжения детей, организуется в первую половину дня, в дни максимальной умственной активности (вторник, среда, четверг).</w:t>
      </w:r>
      <w:r w:rsidR="00046428" w:rsidRPr="00F958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046428" w:rsidRPr="00717959" w:rsidRDefault="004916B8" w:rsidP="000464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6428" w:rsidRPr="00717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регулировании нагрузки учитываются индивидуальные особенности детей. С этой целью образовательная работа в группах организуется по подгруппам.</w:t>
      </w:r>
    </w:p>
    <w:p w:rsidR="00046428" w:rsidRPr="00717959" w:rsidRDefault="004916B8" w:rsidP="000464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6428" w:rsidRPr="00717959">
        <w:rPr>
          <w:rFonts w:ascii="Times New Roman" w:eastAsia="Times New Roman" w:hAnsi="Times New Roman"/>
          <w:sz w:val="24"/>
          <w:szCs w:val="24"/>
          <w:lang w:eastAsia="ru-RU"/>
        </w:rPr>
        <w:t>С детьми старшего дошкольного возраста практикуется проведение коллективной (фронтальной) работы со всей группой детей, что соответствует рекомендациям в рамках подготовки детей к обучению в школе.</w:t>
      </w:r>
    </w:p>
    <w:p w:rsidR="00046428" w:rsidRPr="00717959" w:rsidRDefault="004916B8" w:rsidP="000464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6428" w:rsidRPr="00717959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образовательной деятельности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046428" w:rsidRPr="00717959" w:rsidRDefault="00046428" w:rsidP="000464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6428" w:rsidRPr="00717959" w:rsidRDefault="00046428" w:rsidP="000464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Нормативно-правовое обеспечение Учебного плана</w:t>
      </w:r>
    </w:p>
    <w:p w:rsidR="00046428" w:rsidRPr="00717959" w:rsidRDefault="00046428" w:rsidP="000464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>Учебный план составлен в соответствии с действующим законодательством и отражает особенности организации образовательной деятельности в М</w:t>
      </w:r>
      <w:r w:rsidR="00DA4884" w:rsidRPr="0071795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 xml:space="preserve">ДОУ </w:t>
      </w:r>
      <w:r w:rsidR="00DA4884" w:rsidRPr="00717959">
        <w:rPr>
          <w:rFonts w:ascii="Times New Roman" w:eastAsia="Times New Roman" w:hAnsi="Times New Roman"/>
          <w:sz w:val="24"/>
          <w:szCs w:val="24"/>
          <w:lang w:eastAsia="ru-RU"/>
        </w:rPr>
        <w:t>«Детский сад №11 «Берёзка»</w:t>
      </w: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по тексту – </w:t>
      </w:r>
      <w:r w:rsidR="00AB49FB" w:rsidRPr="00717959">
        <w:rPr>
          <w:rFonts w:ascii="Times New Roman" w:eastAsia="Times New Roman" w:hAnsi="Times New Roman"/>
          <w:sz w:val="24"/>
          <w:szCs w:val="24"/>
          <w:lang w:eastAsia="ru-RU"/>
        </w:rPr>
        <w:t>Учреждение</w:t>
      </w: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046428" w:rsidRPr="00717959" w:rsidRDefault="00046428" w:rsidP="000464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 основу Учебного плана положено следующее нормативно-правовое обеспечение:</w:t>
      </w:r>
    </w:p>
    <w:p w:rsidR="00046428" w:rsidRPr="00717959" w:rsidRDefault="00046428" w:rsidP="0004642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«Об образовании в РФ» от 29.12.2012 г. № 273 – ФЗ.</w:t>
      </w:r>
    </w:p>
    <w:p w:rsidR="00046428" w:rsidRPr="00717959" w:rsidRDefault="00046428" w:rsidP="0004642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МОиН РФ от 17.10.2013 г. № 1155 «Об утверждении Федерального государственного образовательного стандарта дошкольного образования». </w:t>
      </w:r>
    </w:p>
    <w:p w:rsidR="00046428" w:rsidRPr="00717959" w:rsidRDefault="00046428" w:rsidP="0004642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МОиН РФ РФ от 30 августа 2013 года №1014 г. Москва).</w:t>
      </w:r>
    </w:p>
    <w:p w:rsidR="00046428" w:rsidRPr="00717959" w:rsidRDefault="00046428" w:rsidP="0004642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717959">
        <w:rPr>
          <w:rFonts w:eastAsia="Times New Roman"/>
          <w:sz w:val="24"/>
          <w:szCs w:val="24"/>
          <w:lang w:eastAsia="ru-RU"/>
        </w:rPr>
        <w:t xml:space="preserve"> (</w:t>
      </w:r>
      <w:r w:rsidRPr="00717959">
        <w:rPr>
          <w:rFonts w:ascii="Times New Roman" w:eastAsia="Times New Roman" w:hAnsi="Times New Roman"/>
          <w:sz w:val="24"/>
          <w:szCs w:val="24"/>
          <w:shd w:val="clear" w:color="auto" w:fill="FCFCFA"/>
          <w:lang w:eastAsia="ru-RU"/>
        </w:rPr>
        <w:t xml:space="preserve">Утверждены постановлением Главного государственного санитарного врача Российской Федерации </w:t>
      </w: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>от 15 мая 2013 года №26 «Об утверждении СанПиН» 2.4.3049-13).</w:t>
      </w:r>
    </w:p>
    <w:p w:rsidR="00046428" w:rsidRPr="00717959" w:rsidRDefault="00046428" w:rsidP="00046428">
      <w:pPr>
        <w:numPr>
          <w:ilvl w:val="0"/>
          <w:numId w:val="1"/>
        </w:numPr>
        <w:tabs>
          <w:tab w:val="left" w:pos="284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>Устав М</w:t>
      </w:r>
      <w:r w:rsidR="00DA4884" w:rsidRPr="0071795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 xml:space="preserve">ДОУ </w:t>
      </w:r>
      <w:r w:rsidR="00DA4884" w:rsidRPr="00717959">
        <w:rPr>
          <w:rFonts w:ascii="Times New Roman" w:eastAsia="Times New Roman" w:hAnsi="Times New Roman"/>
          <w:sz w:val="24"/>
          <w:szCs w:val="24"/>
          <w:lang w:eastAsia="ru-RU"/>
        </w:rPr>
        <w:t>«Детский сад №11 «Берёзка</w:t>
      </w: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046428" w:rsidRPr="00717959" w:rsidRDefault="00046428" w:rsidP="0004642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>Основная общеобразовательная программа дошкольного образования М</w:t>
      </w:r>
      <w:r w:rsidR="00DA4884" w:rsidRPr="0071795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 xml:space="preserve">ДОУ </w:t>
      </w:r>
      <w:r w:rsidR="00DA4884" w:rsidRPr="00717959">
        <w:rPr>
          <w:rFonts w:ascii="Times New Roman" w:eastAsia="Times New Roman" w:hAnsi="Times New Roman"/>
          <w:sz w:val="24"/>
          <w:szCs w:val="24"/>
          <w:lang w:eastAsia="ru-RU"/>
        </w:rPr>
        <w:t>«Детский сад</w:t>
      </w:r>
      <w:r w:rsidR="00AB49FB" w:rsidRPr="007179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4884" w:rsidRPr="00717959">
        <w:rPr>
          <w:rFonts w:ascii="Times New Roman" w:eastAsia="Times New Roman" w:hAnsi="Times New Roman"/>
          <w:sz w:val="24"/>
          <w:szCs w:val="24"/>
          <w:lang w:eastAsia="ru-RU"/>
        </w:rPr>
        <w:t>№11 «Берёзк</w:t>
      </w: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>а».</w:t>
      </w:r>
    </w:p>
    <w:p w:rsidR="00046428" w:rsidRPr="00717959" w:rsidRDefault="00046428" w:rsidP="00046428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6428" w:rsidRPr="00717959" w:rsidRDefault="00046428" w:rsidP="0004642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Структура Учебного плана</w:t>
      </w:r>
    </w:p>
    <w:p w:rsidR="00046428" w:rsidRPr="00717959" w:rsidRDefault="00046428" w:rsidP="0004642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1795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Учебный план М</w:t>
      </w:r>
      <w:r w:rsidR="00DA4884" w:rsidRPr="0071795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71795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ДОУ </w:t>
      </w:r>
      <w:r w:rsidR="00DA4884" w:rsidRPr="0071795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«Детский сад №11 «</w:t>
      </w:r>
      <w:r w:rsidR="00060053" w:rsidRPr="0071795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Берёзка» является</w:t>
      </w:r>
      <w:r w:rsidRPr="0071795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нормативным документом, устанавливающим объем образовательной деятельности по реализуемой основной общеобразовательной программе дошкольного образования в группах общеразвивающей направленност</w:t>
      </w:r>
      <w:r w:rsidR="00DA4884" w:rsidRPr="0071795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71795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46428" w:rsidRPr="00717959" w:rsidRDefault="00046428" w:rsidP="0004642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1795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Содержание учебного плана включает инвариантную (соответствующую ФГОС) и вариативную части. Вариативная часть включает приоритетное направление деятельности, национально-исторический (региональный) компонент. </w:t>
      </w:r>
    </w:p>
    <w:p w:rsidR="00046428" w:rsidRPr="00717959" w:rsidRDefault="00046428" w:rsidP="0004642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1795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Учебный план включена образовательная деятельность по следующим образовательным областям:</w:t>
      </w:r>
    </w:p>
    <w:p w:rsidR="00046428" w:rsidRPr="00717959" w:rsidRDefault="00046428" w:rsidP="00046428">
      <w:pPr>
        <w:numPr>
          <w:ilvl w:val="0"/>
          <w:numId w:val="2"/>
        </w:numPr>
        <w:tabs>
          <w:tab w:val="num" w:pos="709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>Физическое развитие,</w:t>
      </w:r>
    </w:p>
    <w:p w:rsidR="00046428" w:rsidRPr="00717959" w:rsidRDefault="00046428" w:rsidP="00046428">
      <w:pPr>
        <w:numPr>
          <w:ilvl w:val="0"/>
          <w:numId w:val="2"/>
        </w:numPr>
        <w:tabs>
          <w:tab w:val="num" w:pos="709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>Социально-коммуникативное развитие,</w:t>
      </w:r>
    </w:p>
    <w:p w:rsidR="00046428" w:rsidRPr="00717959" w:rsidRDefault="00046428" w:rsidP="00046428">
      <w:pPr>
        <w:numPr>
          <w:ilvl w:val="0"/>
          <w:numId w:val="2"/>
        </w:numPr>
        <w:tabs>
          <w:tab w:val="num" w:pos="709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>Речевое развитие,</w:t>
      </w:r>
    </w:p>
    <w:p w:rsidR="00046428" w:rsidRPr="00717959" w:rsidRDefault="00046428" w:rsidP="00046428">
      <w:pPr>
        <w:numPr>
          <w:ilvl w:val="0"/>
          <w:numId w:val="2"/>
        </w:numPr>
        <w:tabs>
          <w:tab w:val="num" w:pos="709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>Познавательное развитие,</w:t>
      </w:r>
    </w:p>
    <w:p w:rsidR="00046428" w:rsidRPr="00717959" w:rsidRDefault="00046428" w:rsidP="00046428">
      <w:pPr>
        <w:numPr>
          <w:ilvl w:val="0"/>
          <w:numId w:val="2"/>
        </w:numPr>
        <w:tabs>
          <w:tab w:val="num" w:pos="709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>Художественно-эстетическое развитие.</w:t>
      </w:r>
    </w:p>
    <w:p w:rsidR="00046428" w:rsidRPr="00717959" w:rsidRDefault="00046428" w:rsidP="000464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Реализация Учебного плана предполагает обязательный учет возрастных возможностей и особенностей воспитанников. </w:t>
      </w:r>
    </w:p>
    <w:p w:rsidR="00046428" w:rsidRPr="00717959" w:rsidRDefault="00046428" w:rsidP="000464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6428" w:rsidRPr="00717959" w:rsidRDefault="00046428" w:rsidP="000464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 образовательная деятельность в дошкольной организации осуществляется:</w:t>
      </w:r>
    </w:p>
    <w:p w:rsidR="00046428" w:rsidRPr="00717959" w:rsidRDefault="00AB49FB" w:rsidP="00AB49F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46428" w:rsidRPr="00717959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группах общеразвивающей направленности: </w:t>
      </w:r>
    </w:p>
    <w:p w:rsidR="00046428" w:rsidRPr="00717959" w:rsidRDefault="00046428" w:rsidP="00046428">
      <w:pPr>
        <w:numPr>
          <w:ilvl w:val="0"/>
          <w:numId w:val="4"/>
        </w:numPr>
        <w:tabs>
          <w:tab w:val="num" w:pos="993"/>
          <w:tab w:val="num" w:pos="2340"/>
        </w:tabs>
        <w:spacing w:after="0" w:line="240" w:lineRule="auto"/>
        <w:ind w:left="2340" w:hanging="16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 xml:space="preserve">младшей группе (3 – 4 года), </w:t>
      </w:r>
    </w:p>
    <w:p w:rsidR="00046428" w:rsidRPr="00717959" w:rsidRDefault="00046428" w:rsidP="00046428">
      <w:pPr>
        <w:numPr>
          <w:ilvl w:val="0"/>
          <w:numId w:val="4"/>
        </w:numPr>
        <w:tabs>
          <w:tab w:val="num" w:pos="993"/>
          <w:tab w:val="num" w:pos="2340"/>
        </w:tabs>
        <w:spacing w:after="0" w:line="240" w:lineRule="auto"/>
        <w:ind w:left="2340" w:hanging="16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средней группе (4 – 5 лет),  </w:t>
      </w:r>
    </w:p>
    <w:p w:rsidR="00046428" w:rsidRPr="00717959" w:rsidRDefault="00046428" w:rsidP="00046428">
      <w:pPr>
        <w:numPr>
          <w:ilvl w:val="0"/>
          <w:numId w:val="4"/>
        </w:numPr>
        <w:tabs>
          <w:tab w:val="num" w:pos="993"/>
          <w:tab w:val="num" w:pos="2340"/>
        </w:tabs>
        <w:spacing w:after="0" w:line="240" w:lineRule="auto"/>
        <w:ind w:left="2340" w:hanging="16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старшей группе (5 – 6 лет), </w:t>
      </w:r>
    </w:p>
    <w:p w:rsidR="00046428" w:rsidRPr="00717959" w:rsidRDefault="00046428" w:rsidP="00046428">
      <w:pPr>
        <w:numPr>
          <w:ilvl w:val="0"/>
          <w:numId w:val="4"/>
        </w:numPr>
        <w:tabs>
          <w:tab w:val="num" w:pos="993"/>
          <w:tab w:val="num" w:pos="2340"/>
        </w:tabs>
        <w:spacing w:after="0" w:line="240" w:lineRule="auto"/>
        <w:ind w:left="2340" w:hanging="16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подготовительной к школе группе (6 – 7 лет). </w:t>
      </w:r>
    </w:p>
    <w:p w:rsidR="00046428" w:rsidRPr="00717959" w:rsidRDefault="00046428" w:rsidP="0004642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428" w:rsidRPr="00717959" w:rsidRDefault="00046428" w:rsidP="0004642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>Учебный план У</w:t>
      </w:r>
      <w:r w:rsidR="00DA4884" w:rsidRPr="00717959">
        <w:rPr>
          <w:rFonts w:ascii="Times New Roman" w:eastAsia="Times New Roman" w:hAnsi="Times New Roman"/>
          <w:sz w:val="24"/>
          <w:szCs w:val="24"/>
          <w:lang w:eastAsia="ru-RU"/>
        </w:rPr>
        <w:t>чреждения</w:t>
      </w: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 выполнение федерального государственного образовательного стандарта дошкольного образования с учетом приоритетного направления деятельности ДОУ.</w:t>
      </w:r>
    </w:p>
    <w:p w:rsidR="00046428" w:rsidRPr="00717959" w:rsidRDefault="00046428" w:rsidP="000464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 образовательная деятельность в У</w:t>
      </w:r>
      <w:r w:rsidR="00DA4884" w:rsidRPr="00717959">
        <w:rPr>
          <w:rFonts w:ascii="Times New Roman" w:eastAsia="Times New Roman" w:hAnsi="Times New Roman"/>
          <w:sz w:val="24"/>
          <w:szCs w:val="24"/>
          <w:lang w:eastAsia="ru-RU"/>
        </w:rPr>
        <w:t>чреждении</w:t>
      </w: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строится в соответствии с Основной общеобразовательной программой дошкольного образования в группах общеразвивающей</w:t>
      </w:r>
      <w:r w:rsidR="00DA4884" w:rsidRPr="007179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>направленност</w:t>
      </w:r>
      <w:r w:rsidR="00DA4884" w:rsidRPr="0071795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46428" w:rsidRPr="00F958E7" w:rsidRDefault="00046428" w:rsidP="000464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70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Методическим обеспечением являются: </w:t>
      </w:r>
    </w:p>
    <w:p w:rsidR="00046428" w:rsidRPr="00717959" w:rsidRDefault="00046428" w:rsidP="00137007">
      <w:pPr>
        <w:numPr>
          <w:ilvl w:val="0"/>
          <w:numId w:val="7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общеобразовательная программа дошкольного образования «От рождения до школы» (под </w:t>
      </w:r>
      <w:r w:rsidR="00060053" w:rsidRPr="00717959">
        <w:rPr>
          <w:rFonts w:ascii="Times New Roman" w:eastAsia="Times New Roman" w:hAnsi="Times New Roman"/>
          <w:sz w:val="24"/>
          <w:szCs w:val="24"/>
          <w:lang w:eastAsia="ru-RU"/>
        </w:rPr>
        <w:t>редакцией Н.</w:t>
      </w: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 xml:space="preserve"> Е. Вераксы, Т. С. Комаровой, М. А. Васильевой).</w:t>
      </w:r>
    </w:p>
    <w:p w:rsidR="00046428" w:rsidRPr="00717959" w:rsidRDefault="00046428" w:rsidP="00137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>При организации непосредственно образовательной деятельности учитываются:</w:t>
      </w:r>
    </w:p>
    <w:p w:rsidR="00046428" w:rsidRPr="00717959" w:rsidRDefault="00046428" w:rsidP="00137007">
      <w:pPr>
        <w:numPr>
          <w:ilvl w:val="0"/>
          <w:numId w:val="5"/>
        </w:numPr>
        <w:tabs>
          <w:tab w:val="num" w:pos="709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>медико-гигиенические требования к последовательности, длительности и особенностям организации образовательной деятельности в ДОУ,</w:t>
      </w:r>
    </w:p>
    <w:p w:rsidR="00046428" w:rsidRPr="00717959" w:rsidRDefault="00046428" w:rsidP="00137007">
      <w:pPr>
        <w:numPr>
          <w:ilvl w:val="0"/>
          <w:numId w:val="5"/>
        </w:numPr>
        <w:tabs>
          <w:tab w:val="num" w:pos="709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>возрастные особенности детей,</w:t>
      </w:r>
    </w:p>
    <w:p w:rsidR="00046428" w:rsidRPr="00717959" w:rsidRDefault="00046428" w:rsidP="00137007">
      <w:pPr>
        <w:numPr>
          <w:ilvl w:val="0"/>
          <w:numId w:val="5"/>
        </w:numPr>
        <w:tabs>
          <w:tab w:val="num" w:pos="709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 xml:space="preserve">динамика работоспособности детей в течение дня, недели, месяца. </w:t>
      </w:r>
    </w:p>
    <w:p w:rsidR="00046428" w:rsidRPr="00717959" w:rsidRDefault="00046428" w:rsidP="0013700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 образовательная деятельность организуется в соответствии с расписанием.</w:t>
      </w:r>
    </w:p>
    <w:p w:rsidR="00046428" w:rsidRPr="00717959" w:rsidRDefault="00046428" w:rsidP="00137007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составлении расписания непосредственно образовательной деятельности соблюдены перерывы между занятиями продолжительностью не менее 10 минут. Предусмотрено время для </w:t>
      </w: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физкультурных минуток, динамических пауз, в содержание которых педагоги включают корригирующие упражнения</w:t>
      </w:r>
      <w:r w:rsidRPr="00717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осанку, зрение, плоскостопие, дыхательные упражнения.</w:t>
      </w:r>
    </w:p>
    <w:p w:rsidR="00046428" w:rsidRPr="00717959" w:rsidRDefault="00046428" w:rsidP="00137007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6428" w:rsidRPr="00717959" w:rsidRDefault="00046428" w:rsidP="0004642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реализации Учебного плана</w:t>
      </w:r>
    </w:p>
    <w:p w:rsidR="00046428" w:rsidRPr="00717959" w:rsidRDefault="00046428" w:rsidP="000464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детей </w:t>
      </w:r>
      <w:r w:rsidR="004916B8" w:rsidRPr="0071795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717959">
        <w:rPr>
          <w:rFonts w:ascii="Times New Roman" w:eastAsia="Times New Roman" w:hAnsi="Times New Roman"/>
          <w:b/>
          <w:sz w:val="24"/>
          <w:szCs w:val="24"/>
          <w:lang w:eastAsia="ru-RU"/>
        </w:rPr>
        <w:t>-7 лет.</w:t>
      </w:r>
    </w:p>
    <w:p w:rsidR="00046428" w:rsidRPr="00717959" w:rsidRDefault="00046428" w:rsidP="00046428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 xml:space="preserve">В структуре Учебного плана выделяется </w:t>
      </w:r>
      <w:r w:rsidR="00060053" w:rsidRPr="00717959">
        <w:rPr>
          <w:rFonts w:ascii="Times New Roman" w:eastAsia="Times New Roman" w:hAnsi="Times New Roman"/>
          <w:sz w:val="24"/>
          <w:szCs w:val="24"/>
          <w:lang w:eastAsia="ru-RU"/>
        </w:rPr>
        <w:t>инвариантная и</w:t>
      </w: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вариативная части:   </w:t>
      </w:r>
    </w:p>
    <w:p w:rsidR="00046428" w:rsidRPr="00717959" w:rsidRDefault="00046428" w:rsidP="00046428">
      <w:pPr>
        <w:tabs>
          <w:tab w:val="left" w:pos="51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>- инвариантная часть составляет около 65% от общего нормативного времени, отводимого на непосредственно образовательную деятельность по освоению образовательных областей и обеспечивает выполнение ФГОС ДО.</w:t>
      </w:r>
    </w:p>
    <w:p w:rsidR="00046428" w:rsidRPr="00717959" w:rsidRDefault="00046428" w:rsidP="00046428">
      <w:pPr>
        <w:tabs>
          <w:tab w:val="left" w:pos="51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 xml:space="preserve">- вариативная часть составляет около 35 % от общего нормативного времени, отводимого на непосредственно образовательную деятельность по освоению образовательных областей. Эта часть плана, формируемая участниками образовательного процесса, обеспечивает вариативность образования, отражает </w:t>
      </w:r>
      <w:r w:rsidR="00060053" w:rsidRPr="00717959">
        <w:rPr>
          <w:rFonts w:ascii="Times New Roman" w:eastAsia="Times New Roman" w:hAnsi="Times New Roman"/>
          <w:sz w:val="24"/>
          <w:szCs w:val="24"/>
          <w:lang w:eastAsia="ru-RU"/>
        </w:rPr>
        <w:t>специфику ДОУ</w:t>
      </w: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 xml:space="preserve">, позволяет более полно реализовать приоритетное направление, по которому работает ДОУ, социальный заказ на образовательные услуги. </w:t>
      </w:r>
    </w:p>
    <w:p w:rsidR="00046428" w:rsidRPr="00717959" w:rsidRDefault="00046428" w:rsidP="00046428">
      <w:pPr>
        <w:tabs>
          <w:tab w:val="left" w:pos="51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>Учебный план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046428" w:rsidRPr="00717959" w:rsidRDefault="00046428" w:rsidP="0004642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социально-коммуникативное развитие (социализация, нравственное воспитание, патриотическое воспитание, безопасность, игра, труд);</w:t>
      </w:r>
    </w:p>
    <w:p w:rsidR="00046428" w:rsidRPr="00717959" w:rsidRDefault="00046428" w:rsidP="0004642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познавательное развитие (ознакомление с миром природы, познавательно-исследовательская деятельность</w:t>
      </w: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приобщение к социокультурным ценностям, </w:t>
      </w:r>
      <w:r w:rsidRPr="00717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элементарных математических представлений);</w:t>
      </w:r>
    </w:p>
    <w:p w:rsidR="00046428" w:rsidRPr="00717959" w:rsidRDefault="00046428" w:rsidP="0004642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речевое развитие (развитие речи,</w:t>
      </w: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подготовка к обучению грамоте,</w:t>
      </w:r>
      <w:r w:rsidRPr="00717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0053" w:rsidRPr="00717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восприятие художественной</w:t>
      </w:r>
      <w:r w:rsidRPr="00717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литературы);</w:t>
      </w:r>
    </w:p>
    <w:p w:rsidR="00046428" w:rsidRPr="00717959" w:rsidRDefault="00046428" w:rsidP="0004642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художественно-эстетическое развитие (конструирование, рисование, лепка, аппликация, художественный труд, музыка);</w:t>
      </w:r>
    </w:p>
    <w:p w:rsidR="00046428" w:rsidRPr="00717959" w:rsidRDefault="00046428" w:rsidP="0004642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физическое развитие (физическая культура, приобщение к здоровому образу жизни).</w:t>
      </w:r>
    </w:p>
    <w:p w:rsidR="00046428" w:rsidRPr="00717959" w:rsidRDefault="00046428" w:rsidP="000464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007"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Вариативная часть представлена следующими направлениями</w:t>
      </w:r>
      <w:r w:rsidR="0013700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>национально-культурный (региональный) компонент.</w:t>
      </w:r>
    </w:p>
    <w:p w:rsidR="00F958E7" w:rsidRDefault="00046428" w:rsidP="000464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Учебный план составлен для </w:t>
      </w:r>
      <w:r w:rsidR="00DA4884" w:rsidRPr="007179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Pr="007179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450F0" w:rsidRPr="007179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возрастных групп</w:t>
      </w:r>
      <w:r w:rsidR="00C91F0E" w:rsidRPr="007179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F958E7" w:rsidRDefault="00137007" w:rsidP="000464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 </w:t>
      </w:r>
      <w:r w:rsidR="00C91F0E" w:rsidRPr="007179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младшая группа (</w:t>
      </w:r>
      <w:r w:rsidR="00960A46" w:rsidRPr="007179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 2</w:t>
      </w:r>
      <w:r w:rsidR="00C91F0E" w:rsidRPr="007179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3</w:t>
      </w:r>
      <w:r w:rsidR="00046428" w:rsidRPr="007179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лет</w:t>
      </w:r>
      <w:r w:rsidR="00C91F0E" w:rsidRPr="007179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), </w:t>
      </w:r>
    </w:p>
    <w:p w:rsidR="00F958E7" w:rsidRDefault="00C91F0E" w:rsidP="000464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1370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младшая группа </w:t>
      </w:r>
      <w:r w:rsidR="00960A46" w:rsidRPr="007179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958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(с 3 до 4</w:t>
      </w:r>
      <w:r w:rsidR="00960A46" w:rsidRPr="007179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лет), </w:t>
      </w:r>
    </w:p>
    <w:p w:rsidR="00F958E7" w:rsidRDefault="00DA4884" w:rsidP="000464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960A46" w:rsidRPr="007179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старшая</w:t>
      </w:r>
      <w:r w:rsidR="00046428" w:rsidRPr="007179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групп</w:t>
      </w:r>
      <w:r w:rsidRPr="007179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960A46" w:rsidRPr="007179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44A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(разновозрастная </w:t>
      </w:r>
      <w:r w:rsidR="00960A46" w:rsidRPr="007179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5 до 6 </w:t>
      </w:r>
      <w:r w:rsidR="00046428" w:rsidRPr="007179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лет), </w:t>
      </w:r>
    </w:p>
    <w:p w:rsidR="00046428" w:rsidRPr="00717959" w:rsidRDefault="00960A46" w:rsidP="000464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 подготовительная </w:t>
      </w:r>
      <w:r w:rsidR="00046428" w:rsidRPr="007179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групп</w:t>
      </w:r>
      <w:r w:rsidR="00DA4884" w:rsidRPr="007179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C91F0E" w:rsidRPr="007179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(с 6</w:t>
      </w:r>
      <w:r w:rsidR="00046428" w:rsidRPr="007179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r w:rsidR="00DA4884" w:rsidRPr="007179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 лет)</w:t>
      </w:r>
      <w:r w:rsidR="002466F3" w:rsidRPr="007179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46428" w:rsidRPr="00717959" w:rsidRDefault="00046428" w:rsidP="0004642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959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 соответствует гигиеническим требованиям СанПиН 2.4.3049-13 к максимальной нагрузке на детей дошкольного возраста.</w:t>
      </w:r>
    </w:p>
    <w:p w:rsidR="00046428" w:rsidRPr="00717959" w:rsidRDefault="00046428" w:rsidP="00046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428" w:rsidRPr="00717959" w:rsidRDefault="00046428" w:rsidP="00046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46428" w:rsidRPr="00717959" w:rsidSect="00060053">
          <w:footerReference w:type="even" r:id="rId8"/>
          <w:footerReference w:type="default" r:id="rId9"/>
          <w:pgSz w:w="11906" w:h="16838"/>
          <w:pgMar w:top="709" w:right="850" w:bottom="851" w:left="1276" w:header="708" w:footer="708" w:gutter="0"/>
          <w:pgNumType w:start="0"/>
          <w:cols w:space="708"/>
          <w:titlePg/>
          <w:docGrid w:linePitch="360"/>
        </w:sectPr>
      </w:pPr>
    </w:p>
    <w:p w:rsidR="00046428" w:rsidRPr="00046428" w:rsidRDefault="00046428" w:rsidP="00046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6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Планирование образовательной деятельности при</w:t>
      </w:r>
      <w:r w:rsidR="004F07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работе при 5-дневной неделе (39</w:t>
      </w:r>
      <w:r w:rsidRPr="00046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недель в учебный год):</w:t>
      </w:r>
    </w:p>
    <w:tbl>
      <w:tblPr>
        <w:tblStyle w:val="1-2"/>
        <w:tblW w:w="0" w:type="auto"/>
        <w:tblInd w:w="-582" w:type="dxa"/>
        <w:tblLook w:val="04A0" w:firstRow="1" w:lastRow="0" w:firstColumn="1" w:lastColumn="0" w:noHBand="0" w:noVBand="1"/>
      </w:tblPr>
      <w:tblGrid>
        <w:gridCol w:w="2813"/>
        <w:gridCol w:w="3183"/>
        <w:gridCol w:w="2538"/>
        <w:gridCol w:w="2034"/>
        <w:gridCol w:w="1782"/>
        <w:gridCol w:w="2489"/>
      </w:tblGrid>
      <w:tr w:rsidR="0099478B" w:rsidRPr="0099478B" w:rsidTr="006E4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6428" w:rsidRPr="0099478B" w:rsidRDefault="00046428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99478B" w:rsidRPr="0099478B" w:rsidTr="006E4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6428" w:rsidRPr="0099478B" w:rsidRDefault="00046428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Организованная непосредственно образовательная деятельность </w:t>
            </w:r>
          </w:p>
        </w:tc>
      </w:tr>
      <w:tr w:rsidR="0099478B" w:rsidRPr="0099478B" w:rsidTr="006E4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6428" w:rsidRPr="0099478B" w:rsidRDefault="00046428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1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6428" w:rsidRPr="0099478B" w:rsidRDefault="00046428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Базовый</w:t>
            </w:r>
          </w:p>
          <w:p w:rsidR="00046428" w:rsidRPr="0099478B" w:rsidRDefault="00046428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88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6428" w:rsidRPr="0099478B" w:rsidRDefault="00046428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99478B" w:rsidRPr="0099478B" w:rsidTr="006E4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99478B" w:rsidRPr="0099478B" w:rsidTr="006E4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99478B" w:rsidRPr="0099478B" w:rsidTr="006E4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9478B" w:rsidRPr="0099478B" w:rsidTr="006E4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Познавательное занятие </w:t>
            </w: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(ознакомление с окружающим, экология, позн.-исслед. деятельность)</w:t>
            </w: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9478B" w:rsidRPr="0099478B" w:rsidTr="006E4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99478B" w:rsidRPr="0099478B" w:rsidTr="006E4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ru-RU"/>
              </w:rPr>
            </w:pPr>
          </w:p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Речевое развитие </w:t>
            </w:r>
          </w:p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9478B" w:rsidRPr="0099478B" w:rsidTr="006E4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9478B" w:rsidRPr="0099478B" w:rsidTr="006E4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Восприятие худ. литературы</w:t>
            </w:r>
          </w:p>
        </w:tc>
        <w:tc>
          <w:tcPr>
            <w:tcW w:w="884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 совместной деятельности взрослых и детей в ходе режимных моментов</w:t>
            </w:r>
          </w:p>
        </w:tc>
      </w:tr>
      <w:tr w:rsidR="0099478B" w:rsidRPr="0099478B" w:rsidTr="006E4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ru-RU"/>
              </w:rPr>
            </w:pPr>
          </w:p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Рисование 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99478B" w:rsidRPr="0099478B" w:rsidTr="006E4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99478B" w:rsidRPr="0099478B" w:rsidTr="006E4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Лепка  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99478B" w:rsidRPr="0099478B" w:rsidTr="006E4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6428" w:rsidRPr="0099478B" w:rsidRDefault="00046428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6428" w:rsidRPr="0099478B" w:rsidRDefault="00046428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45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6428" w:rsidRPr="0099478B" w:rsidRDefault="00046428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 совместной деятельности взрослых и детей в ходе режимных моментов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6428" w:rsidRPr="0099478B" w:rsidRDefault="00046428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6428" w:rsidRPr="0099478B" w:rsidRDefault="00046428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99478B" w:rsidRPr="0099478B" w:rsidTr="006E4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6428" w:rsidRPr="0099478B" w:rsidRDefault="00046428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6428" w:rsidRPr="0099478B" w:rsidRDefault="00046428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4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6428" w:rsidRPr="0099478B" w:rsidRDefault="00046428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6428" w:rsidRPr="0099478B" w:rsidRDefault="00046428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6428" w:rsidRPr="0099478B" w:rsidRDefault="00046428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99478B" w:rsidRPr="0099478B" w:rsidTr="006E4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99478B" w:rsidRPr="0099478B" w:rsidTr="006E4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4216" w:rsidRDefault="006E4216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5930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  <w:r w:rsidRPr="0099478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947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(в неделю):</w:t>
            </w:r>
          </w:p>
          <w:p w:rsidR="006E4216" w:rsidRPr="0099478B" w:rsidRDefault="006E4216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 занятий</w:t>
            </w:r>
          </w:p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10занятий</w:t>
            </w:r>
          </w:p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 занятий</w:t>
            </w:r>
          </w:p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 занятий</w:t>
            </w:r>
          </w:p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неделю</w:t>
            </w:r>
          </w:p>
        </w:tc>
      </w:tr>
      <w:tr w:rsidR="0099478B" w:rsidRPr="0099478B" w:rsidTr="006E4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4216" w:rsidRDefault="006E4216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 (в год):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360 занятий в год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360 занятий в год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468 занятий в год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504 занятия</w:t>
            </w:r>
          </w:p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99478B" w:rsidRPr="0099478B" w:rsidTr="006E4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A3ACA" w:rsidRDefault="00EA3ACA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E4216" w:rsidRPr="0099478B" w:rsidRDefault="00046428" w:rsidP="006E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Образовательная деятельность в совместной деятельности взрослых и детей в ходе режимных моментов</w:t>
            </w:r>
          </w:p>
        </w:tc>
      </w:tr>
      <w:tr w:rsidR="0099478B" w:rsidRPr="0099478B" w:rsidTr="006E4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Восприятие худ. литературы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99478B" w:rsidRPr="0099478B" w:rsidTr="006E4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Ситуативные беседы</w:t>
            </w:r>
          </w:p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при проведении режимных моментов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99478B" w:rsidRPr="0099478B" w:rsidTr="006E4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99478B" w:rsidRPr="0099478B" w:rsidTr="006E4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99478B" w:rsidRPr="0099478B" w:rsidTr="006E4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Безопасность 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99478B" w:rsidRPr="0099478B" w:rsidTr="006E4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99478B" w:rsidRPr="0099478B" w:rsidTr="006E4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AB49FB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99478B" w:rsidRPr="0099478B" w:rsidTr="006E4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Культурно-гигиенические процедуры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99478B" w:rsidRPr="0099478B" w:rsidTr="006E421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25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99478B" w:rsidRPr="0099478B" w:rsidTr="006E4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1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9478B" w:rsidRPr="0099478B" w:rsidTr="006E4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6428" w:rsidRPr="0099478B" w:rsidRDefault="00046428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99478B" w:rsidRPr="0099478B" w:rsidTr="006E4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99478B" w:rsidRPr="0099478B" w:rsidTr="006E4216">
        <w:trPr>
          <w:trHeight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6E4216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E421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930" w:rsidRPr="0099478B" w:rsidRDefault="00DD5930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99478B" w:rsidRPr="0099478B" w:rsidTr="006E4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6428" w:rsidRPr="0099478B" w:rsidRDefault="00046428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6E421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="006E421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асть, формируемая участниками образовательных отношений</w:t>
            </w:r>
          </w:p>
        </w:tc>
      </w:tr>
      <w:tr w:rsidR="0099478B" w:rsidRPr="0099478B" w:rsidTr="006E4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6428" w:rsidRPr="0099478B" w:rsidRDefault="00046428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Национально-исторический (региональный) компонент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6428" w:rsidRPr="0099478B" w:rsidRDefault="00046428" w:rsidP="00046428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9947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Региональный  компонент основной общеобразовательной программы» по </w:t>
            </w:r>
            <w:r w:rsidRPr="0099478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формированию экологической культуры, здорового и безопасного образа жизни</w:t>
            </w:r>
          </w:p>
        </w:tc>
        <w:tc>
          <w:tcPr>
            <w:tcW w:w="88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6428" w:rsidRPr="0099478B" w:rsidRDefault="00046428" w:rsidP="0004642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47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Интегрируется со всеми образовательными областями, осуществляется в совместной деятельности взрослых и детей в  ходе режимных моментов (в соответствии с комплексно-тематическим планом)</w:t>
            </w:r>
          </w:p>
        </w:tc>
      </w:tr>
    </w:tbl>
    <w:p w:rsidR="00A46D0F" w:rsidRDefault="00A46D0F" w:rsidP="00444A60"/>
    <w:sectPr w:rsidR="00A46D0F" w:rsidSect="00444A6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B89" w:rsidRDefault="00301B89">
      <w:pPr>
        <w:spacing w:after="0" w:line="240" w:lineRule="auto"/>
      </w:pPr>
      <w:r>
        <w:separator/>
      </w:r>
    </w:p>
  </w:endnote>
  <w:endnote w:type="continuationSeparator" w:id="0">
    <w:p w:rsidR="00301B89" w:rsidRDefault="0030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E0B" w:rsidRDefault="00AD2E0B" w:rsidP="0004642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D2E0B" w:rsidRDefault="00AD2E0B" w:rsidP="0004642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E0B" w:rsidRDefault="00AD2E0B" w:rsidP="0004642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352D">
      <w:rPr>
        <w:rStyle w:val="a7"/>
        <w:noProof/>
      </w:rPr>
      <w:t>5</w:t>
    </w:r>
    <w:r>
      <w:rPr>
        <w:rStyle w:val="a7"/>
      </w:rPr>
      <w:fldChar w:fldCharType="end"/>
    </w:r>
  </w:p>
  <w:p w:rsidR="00AD2E0B" w:rsidRDefault="00AD2E0B" w:rsidP="0004642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B89" w:rsidRDefault="00301B89">
      <w:pPr>
        <w:spacing w:after="0" w:line="240" w:lineRule="auto"/>
      </w:pPr>
      <w:r>
        <w:separator/>
      </w:r>
    </w:p>
  </w:footnote>
  <w:footnote w:type="continuationSeparator" w:id="0">
    <w:p w:rsidR="00301B89" w:rsidRDefault="00301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37A99"/>
    <w:multiLevelType w:val="hybridMultilevel"/>
    <w:tmpl w:val="DDEE7BE4"/>
    <w:lvl w:ilvl="0" w:tplc="B4E2F2E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9B6DEF4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2552059A"/>
    <w:multiLevelType w:val="multilevel"/>
    <w:tmpl w:val="35D807F2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DC80C73"/>
    <w:multiLevelType w:val="hybridMultilevel"/>
    <w:tmpl w:val="A43E590E"/>
    <w:lvl w:ilvl="0" w:tplc="6EB8E3BA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B5A13"/>
    <w:multiLevelType w:val="hybridMultilevel"/>
    <w:tmpl w:val="4956C248"/>
    <w:lvl w:ilvl="0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74C6D"/>
    <w:multiLevelType w:val="hybridMultilevel"/>
    <w:tmpl w:val="2DC8C9D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392A4A9F"/>
    <w:multiLevelType w:val="multilevel"/>
    <w:tmpl w:val="7472B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CD9451B"/>
    <w:multiLevelType w:val="hybridMultilevel"/>
    <w:tmpl w:val="BF1ABF7E"/>
    <w:lvl w:ilvl="0" w:tplc="92A43BC8">
      <w:start w:val="1"/>
      <w:numFmt w:val="bullet"/>
      <w:lvlText w:val="―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7" w15:restartNumberingAfterBreak="0">
    <w:nsid w:val="636A2A43"/>
    <w:multiLevelType w:val="hybridMultilevel"/>
    <w:tmpl w:val="FDD2FCBA"/>
    <w:lvl w:ilvl="0" w:tplc="6EB8E3BA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A50AB"/>
    <w:multiLevelType w:val="hybridMultilevel"/>
    <w:tmpl w:val="CDD4D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951F7A"/>
    <w:multiLevelType w:val="hybridMultilevel"/>
    <w:tmpl w:val="D5A4AA8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F2"/>
    <w:rsid w:val="0000105E"/>
    <w:rsid w:val="00007A15"/>
    <w:rsid w:val="000117D6"/>
    <w:rsid w:val="00046428"/>
    <w:rsid w:val="00051E73"/>
    <w:rsid w:val="00052642"/>
    <w:rsid w:val="00060053"/>
    <w:rsid w:val="000640A2"/>
    <w:rsid w:val="000A3469"/>
    <w:rsid w:val="000C6C5D"/>
    <w:rsid w:val="000F708B"/>
    <w:rsid w:val="00137007"/>
    <w:rsid w:val="00140704"/>
    <w:rsid w:val="001613B4"/>
    <w:rsid w:val="00183143"/>
    <w:rsid w:val="001B50AF"/>
    <w:rsid w:val="001D075F"/>
    <w:rsid w:val="001E5443"/>
    <w:rsid w:val="00206BF2"/>
    <w:rsid w:val="00213ADA"/>
    <w:rsid w:val="0022523D"/>
    <w:rsid w:val="002466F3"/>
    <w:rsid w:val="002577BD"/>
    <w:rsid w:val="00296401"/>
    <w:rsid w:val="0029711C"/>
    <w:rsid w:val="002B51E4"/>
    <w:rsid w:val="002C4243"/>
    <w:rsid w:val="002D2800"/>
    <w:rsid w:val="002E3065"/>
    <w:rsid w:val="00301B89"/>
    <w:rsid w:val="003317A0"/>
    <w:rsid w:val="00343837"/>
    <w:rsid w:val="00357225"/>
    <w:rsid w:val="003605FF"/>
    <w:rsid w:val="003E204B"/>
    <w:rsid w:val="003E3E13"/>
    <w:rsid w:val="003F40D9"/>
    <w:rsid w:val="00412384"/>
    <w:rsid w:val="00444A60"/>
    <w:rsid w:val="0045416C"/>
    <w:rsid w:val="004661E5"/>
    <w:rsid w:val="004916B8"/>
    <w:rsid w:val="00497F58"/>
    <w:rsid w:val="004B06CD"/>
    <w:rsid w:val="004E295F"/>
    <w:rsid w:val="004F07EF"/>
    <w:rsid w:val="00521E51"/>
    <w:rsid w:val="00541903"/>
    <w:rsid w:val="00576AAF"/>
    <w:rsid w:val="00595B48"/>
    <w:rsid w:val="005F2DF9"/>
    <w:rsid w:val="00630E63"/>
    <w:rsid w:val="00670A00"/>
    <w:rsid w:val="00670D1A"/>
    <w:rsid w:val="00685034"/>
    <w:rsid w:val="00695A01"/>
    <w:rsid w:val="006C2CF9"/>
    <w:rsid w:val="006D0F1A"/>
    <w:rsid w:val="006D4201"/>
    <w:rsid w:val="006D5C3F"/>
    <w:rsid w:val="006E4216"/>
    <w:rsid w:val="00712B58"/>
    <w:rsid w:val="00717959"/>
    <w:rsid w:val="00725E0D"/>
    <w:rsid w:val="0073353D"/>
    <w:rsid w:val="00751269"/>
    <w:rsid w:val="00752378"/>
    <w:rsid w:val="00791EA7"/>
    <w:rsid w:val="007C5AEF"/>
    <w:rsid w:val="00805801"/>
    <w:rsid w:val="00844D31"/>
    <w:rsid w:val="008450F0"/>
    <w:rsid w:val="00874278"/>
    <w:rsid w:val="00881AAD"/>
    <w:rsid w:val="008A2515"/>
    <w:rsid w:val="008B0A43"/>
    <w:rsid w:val="00933C08"/>
    <w:rsid w:val="00960A46"/>
    <w:rsid w:val="0099478B"/>
    <w:rsid w:val="009B2105"/>
    <w:rsid w:val="009C6238"/>
    <w:rsid w:val="009D341D"/>
    <w:rsid w:val="00A46D0F"/>
    <w:rsid w:val="00A91AAB"/>
    <w:rsid w:val="00AA3B52"/>
    <w:rsid w:val="00AB49FB"/>
    <w:rsid w:val="00AC7EE7"/>
    <w:rsid w:val="00AD2E0B"/>
    <w:rsid w:val="00AF5DB1"/>
    <w:rsid w:val="00B66EE4"/>
    <w:rsid w:val="00B80178"/>
    <w:rsid w:val="00B861BA"/>
    <w:rsid w:val="00B92F30"/>
    <w:rsid w:val="00BD0236"/>
    <w:rsid w:val="00BD0726"/>
    <w:rsid w:val="00BD1A6D"/>
    <w:rsid w:val="00BD24C5"/>
    <w:rsid w:val="00BD3F37"/>
    <w:rsid w:val="00BF727A"/>
    <w:rsid w:val="00C01C2C"/>
    <w:rsid w:val="00C6223D"/>
    <w:rsid w:val="00C91F0E"/>
    <w:rsid w:val="00CC0CD1"/>
    <w:rsid w:val="00CC5EBC"/>
    <w:rsid w:val="00D03323"/>
    <w:rsid w:val="00D3424B"/>
    <w:rsid w:val="00D401B9"/>
    <w:rsid w:val="00DA4884"/>
    <w:rsid w:val="00DD5930"/>
    <w:rsid w:val="00DE24EA"/>
    <w:rsid w:val="00DF0F50"/>
    <w:rsid w:val="00E0237E"/>
    <w:rsid w:val="00E33C0A"/>
    <w:rsid w:val="00E5710C"/>
    <w:rsid w:val="00E73262"/>
    <w:rsid w:val="00EA3ACA"/>
    <w:rsid w:val="00ED5CB2"/>
    <w:rsid w:val="00EE3223"/>
    <w:rsid w:val="00F1352D"/>
    <w:rsid w:val="00F57626"/>
    <w:rsid w:val="00F86966"/>
    <w:rsid w:val="00F9250F"/>
    <w:rsid w:val="00F958E7"/>
    <w:rsid w:val="00F9649B"/>
    <w:rsid w:val="00FB0AAE"/>
    <w:rsid w:val="00FC505F"/>
    <w:rsid w:val="00FD1081"/>
    <w:rsid w:val="00FE22B1"/>
    <w:rsid w:val="00FE4080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F6CB8-C8BE-4DE5-861F-C2231881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40D9"/>
    <w:rPr>
      <w:rFonts w:ascii="Segoe UI" w:eastAsia="Calibri" w:hAnsi="Segoe UI" w:cs="Segoe UI"/>
      <w:sz w:val="18"/>
      <w:szCs w:val="18"/>
    </w:rPr>
  </w:style>
  <w:style w:type="paragraph" w:styleId="a5">
    <w:name w:val="footer"/>
    <w:basedOn w:val="a"/>
    <w:link w:val="a6"/>
    <w:rsid w:val="000464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0464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46428"/>
  </w:style>
  <w:style w:type="table" w:styleId="a8">
    <w:name w:val="Table Grid"/>
    <w:basedOn w:val="a1"/>
    <w:uiPriority w:val="59"/>
    <w:rsid w:val="0080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05801"/>
    <w:pPr>
      <w:ind w:left="720"/>
      <w:contextualSpacing/>
    </w:pPr>
  </w:style>
  <w:style w:type="table" w:styleId="1-2">
    <w:name w:val="Medium Grid 1 Accent 2"/>
    <w:basedOn w:val="a1"/>
    <w:uiPriority w:val="67"/>
    <w:rsid w:val="00AB49F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1"/>
    <w:uiPriority w:val="67"/>
    <w:rsid w:val="00AB49F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aa">
    <w:name w:val="No Spacing"/>
    <w:link w:val="ab"/>
    <w:uiPriority w:val="1"/>
    <w:qFormat/>
    <w:rsid w:val="00060053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060053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8"/>
    <w:rsid w:val="00960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1">
    <w:name w:val="Средняя сетка 1 - Акцент 31"/>
    <w:basedOn w:val="a1"/>
    <w:next w:val="1-3"/>
    <w:uiPriority w:val="67"/>
    <w:rsid w:val="00A46D0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Заведующая</cp:lastModifiedBy>
  <cp:revision>6</cp:revision>
  <cp:lastPrinted>2020-10-03T11:57:00Z</cp:lastPrinted>
  <dcterms:created xsi:type="dcterms:W3CDTF">2020-10-03T11:10:00Z</dcterms:created>
  <dcterms:modified xsi:type="dcterms:W3CDTF">2020-10-05T01:11:00Z</dcterms:modified>
</cp:coreProperties>
</file>